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256" w14:textId="77777777" w:rsidR="00DC262D" w:rsidRDefault="00DC26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"/>
        <w:tblW w:w="10935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  <w:gridCol w:w="255"/>
      </w:tblGrid>
      <w:tr w:rsidR="00DC262D" w14:paraId="5958899B" w14:textId="77777777">
        <w:trPr>
          <w:trHeight w:val="603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12CD3EB1" w14:textId="77777777" w:rsidR="00DC262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6EAD0C8" w14:textId="77777777" w:rsidR="00DC262D" w:rsidRDefault="00000000">
            <w:pPr>
              <w:tabs>
                <w:tab w:val="center" w:pos="2992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  GESTIÓN ESTRATÉGICA</w:t>
            </w:r>
          </w:p>
        </w:tc>
      </w:tr>
      <w:tr w:rsidR="00DC262D" w14:paraId="07527694" w14:textId="77777777">
        <w:trPr>
          <w:trHeight w:val="864"/>
        </w:trPr>
        <w:tc>
          <w:tcPr>
            <w:tcW w:w="5790" w:type="dxa"/>
            <w:gridSpan w:val="2"/>
            <w:tcBorders>
              <w:top w:val="single" w:sz="8" w:space="0" w:color="000000"/>
            </w:tcBorders>
          </w:tcPr>
          <w:p w14:paraId="34A3F04D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OBJETIVO: </w:t>
            </w:r>
          </w:p>
          <w:p w14:paraId="10469085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Establecer los lineamientos estratégicos, para garantizar la prestación de los servicios notariales, con eficiencia, agilidad y eficacia.  </w:t>
            </w:r>
          </w:p>
          <w:p w14:paraId="7E22E9EC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</w:tcPr>
          <w:p w14:paraId="1C74F800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ALCANCE:</w:t>
            </w:r>
          </w:p>
          <w:p w14:paraId="4E5AD5D1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Aplica desde la definición de los objetivos, enfocados a lograr la excelencia en la prestación de los servicios notariales, hasta la verificación del cumplimiento de </w:t>
            </w:r>
            <w:proofErr w:type="gramStart"/>
            <w:r>
              <w:rPr>
                <w:sz w:val="22"/>
                <w:szCs w:val="22"/>
              </w:rPr>
              <w:t>los mismos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0DC98726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C262D" w14:paraId="5E66D585" w14:textId="77777777">
        <w:trPr>
          <w:cantSplit/>
          <w:trHeight w:val="413"/>
        </w:trPr>
        <w:tc>
          <w:tcPr>
            <w:tcW w:w="5790" w:type="dxa"/>
            <w:gridSpan w:val="2"/>
          </w:tcPr>
          <w:p w14:paraId="019BC0F8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RESPONSABLE:</w:t>
            </w:r>
          </w:p>
          <w:p w14:paraId="4F469C38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 Gestión Estratégica (Notario)</w:t>
            </w:r>
          </w:p>
        </w:tc>
        <w:tc>
          <w:tcPr>
            <w:tcW w:w="5145" w:type="dxa"/>
            <w:gridSpan w:val="2"/>
          </w:tcPr>
          <w:p w14:paraId="62E3FE0A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PARTICIPANTES:</w:t>
            </w:r>
          </w:p>
          <w:p w14:paraId="5F95A7F0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proceso, personal en general.</w:t>
            </w:r>
          </w:p>
          <w:p w14:paraId="0B588805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C262D" w14:paraId="5F957C3C" w14:textId="77777777">
        <w:trPr>
          <w:cantSplit/>
          <w:trHeight w:val="654"/>
        </w:trPr>
        <w:tc>
          <w:tcPr>
            <w:tcW w:w="5790" w:type="dxa"/>
            <w:gridSpan w:val="2"/>
          </w:tcPr>
          <w:p w14:paraId="2A1A47E1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FACTORES CLAVES DE ÉXITO:</w:t>
            </w:r>
          </w:p>
          <w:p w14:paraId="4D44402E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  <w:p w14:paraId="4E5EFC74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Competencia del personal: </w:t>
            </w:r>
            <w:r>
              <w:rPr>
                <w:sz w:val="22"/>
                <w:szCs w:val="22"/>
              </w:rPr>
              <w:t>(educación, formación, habilidades y experiencia)</w:t>
            </w:r>
          </w:p>
          <w:p w14:paraId="2D07BC84" w14:textId="61FB0CA6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Amabilidad:</w:t>
            </w:r>
            <w:r w:rsidR="00125DC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Atención diferencial, con un trato amable hacia el usuario</w:t>
            </w:r>
          </w:p>
          <w:p w14:paraId="1CD7EDA5" w14:textId="77211DDC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Recursos:</w:t>
            </w:r>
            <w:r w:rsidR="00125DC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Identificar, suministrar y gestionar adecuadamente los recursos necesarios para la prestación de los servicios notariales</w:t>
            </w:r>
          </w:p>
          <w:p w14:paraId="22C496AE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Liderazgo: </w:t>
            </w:r>
          </w:p>
          <w:p w14:paraId="6AD54C7A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 organizacional</w:t>
            </w:r>
            <w:r>
              <w:rPr>
                <w:sz w:val="22"/>
                <w:szCs w:val="22"/>
              </w:rPr>
              <w:t xml:space="preserve"> (Trabajo en equipo, Foco en el Cliente, Responsabilidad, Actitud hacia el cambio)  </w:t>
            </w:r>
          </w:p>
          <w:p w14:paraId="13E3D82A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vMerge w:val="restart"/>
          </w:tcPr>
          <w:p w14:paraId="26E86FD8" w14:textId="77777777" w:rsidR="00DC262D" w:rsidRDefault="0000000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SEGUIMIENTO:</w:t>
            </w:r>
          </w:p>
          <w:p w14:paraId="3E1767DE" w14:textId="77777777" w:rsidR="00DC262D" w:rsidRDefault="00DC262D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22F8848B" w14:textId="4C836DCB" w:rsidR="00DC262D" w:rsidRDefault="00000000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operativos</w:t>
            </w:r>
            <w:r>
              <w:rPr>
                <w:sz w:val="22"/>
                <w:szCs w:val="22"/>
              </w:rPr>
              <w:t>: Seguimientos a planes operativos, quejas y reclamos, indicadores de gestión, seguimiento a satisfacción de usuarios, acciones correctivas, preventivas y de mejora.</w:t>
            </w:r>
          </w:p>
          <w:p w14:paraId="33019A9E" w14:textId="77777777" w:rsidR="00DC262D" w:rsidRDefault="00000000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Estratégicos (revisión por la dirección)</w:t>
            </w:r>
            <w:r>
              <w:rPr>
                <w:sz w:val="22"/>
                <w:szCs w:val="22"/>
              </w:rPr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 w:rsidR="00DC262D" w14:paraId="2A47B3FA" w14:textId="77777777">
        <w:trPr>
          <w:cantSplit/>
          <w:trHeight w:val="1777"/>
        </w:trPr>
        <w:tc>
          <w:tcPr>
            <w:tcW w:w="5790" w:type="dxa"/>
            <w:gridSpan w:val="2"/>
          </w:tcPr>
          <w:p w14:paraId="04CBE5AA" w14:textId="77777777" w:rsidR="00DC262D" w:rsidRDefault="0000000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PRINCIPALES:</w:t>
            </w:r>
          </w:p>
          <w:p w14:paraId="1D365266" w14:textId="6917DBBC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:</w:t>
            </w:r>
            <w:r w:rsidR="00125D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Definir plan </w:t>
            </w:r>
            <w:proofErr w:type="gramStart"/>
            <w:r>
              <w:rPr>
                <w:sz w:val="22"/>
                <w:szCs w:val="22"/>
              </w:rPr>
              <w:t>estratégico  y</w:t>
            </w:r>
            <w:proofErr w:type="gramEnd"/>
            <w:r>
              <w:rPr>
                <w:sz w:val="22"/>
                <w:szCs w:val="22"/>
              </w:rPr>
              <w:t xml:space="preserve"> objetivos </w:t>
            </w:r>
          </w:p>
          <w:p w14:paraId="4803C9E7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Traducir y alinear estrategias y objetivos</w:t>
            </w:r>
          </w:p>
          <w:p w14:paraId="54657B42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Hacer planeación </w:t>
            </w:r>
            <w:proofErr w:type="gramStart"/>
            <w:r>
              <w:rPr>
                <w:sz w:val="22"/>
                <w:szCs w:val="22"/>
              </w:rPr>
              <w:t>operativa  y</w:t>
            </w:r>
            <w:proofErr w:type="gramEnd"/>
            <w:r>
              <w:rPr>
                <w:sz w:val="22"/>
                <w:szCs w:val="22"/>
              </w:rPr>
              <w:t xml:space="preserve"> de procesos.</w:t>
            </w:r>
          </w:p>
          <w:p w14:paraId="543672BC" w14:textId="5355B714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: Ejecutar Estrategias</w:t>
            </w:r>
          </w:p>
          <w:p w14:paraId="47DC7561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.Hacer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Seguimiento a planes operativos  y de procesos</w:t>
            </w:r>
          </w:p>
          <w:p w14:paraId="6F8FF755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  <w:p w14:paraId="011063B4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 Ajustar plan estratégico</w:t>
            </w:r>
          </w:p>
        </w:tc>
        <w:tc>
          <w:tcPr>
            <w:tcW w:w="5145" w:type="dxa"/>
            <w:gridSpan w:val="2"/>
            <w:vMerge/>
          </w:tcPr>
          <w:p w14:paraId="6CCDB28D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C262D" w14:paraId="58774636" w14:textId="77777777">
        <w:trPr>
          <w:trHeight w:val="946"/>
        </w:trPr>
        <w:tc>
          <w:tcPr>
            <w:tcW w:w="5790" w:type="dxa"/>
            <w:gridSpan w:val="2"/>
          </w:tcPr>
          <w:p w14:paraId="1BD03A4A" w14:textId="77777777" w:rsidR="00DC262D" w:rsidRDefault="00000000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REQUISITOS: </w:t>
            </w:r>
          </w:p>
          <w:p w14:paraId="1E58F2C4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Leyes, Decretos, Resoluciones, Instrucciones, Circulares, etc.</w:t>
            </w:r>
          </w:p>
          <w:p w14:paraId="5566006D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  <w:p w14:paraId="452B2A6B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5D045FBE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  <w:bookmarkStart w:id="1" w:name="_heading=h.chmaywnql9fb" w:colFirst="0" w:colLast="0"/>
            <w:bookmarkStart w:id="2" w:name="_heading=h.cc868sw8c42r" w:colFirst="0" w:colLast="0"/>
            <w:bookmarkEnd w:id="1"/>
            <w:bookmarkEnd w:id="2"/>
          </w:p>
          <w:p w14:paraId="577C68A1" w14:textId="77777777" w:rsidR="0019479D" w:rsidRDefault="0019479D">
            <w:pPr>
              <w:ind w:left="0" w:hanging="2"/>
              <w:rPr>
                <w:sz w:val="22"/>
                <w:szCs w:val="22"/>
              </w:rPr>
            </w:pPr>
          </w:p>
          <w:p w14:paraId="004AF9BF" w14:textId="77777777" w:rsidR="0019479D" w:rsidRDefault="0019479D">
            <w:pPr>
              <w:ind w:left="0" w:hanging="2"/>
              <w:rPr>
                <w:sz w:val="22"/>
                <w:szCs w:val="22"/>
              </w:rPr>
            </w:pPr>
          </w:p>
          <w:p w14:paraId="0BD9F569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  <w:bookmarkStart w:id="3" w:name="_heading=h.yphc47pwywd" w:colFirst="0" w:colLast="0"/>
            <w:bookmarkEnd w:id="3"/>
          </w:p>
          <w:p w14:paraId="43A87A83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  <w:bookmarkStart w:id="4" w:name="_heading=h.y32lu6mtfq9c" w:colFirst="0" w:colLast="0"/>
            <w:bookmarkEnd w:id="4"/>
          </w:p>
        </w:tc>
        <w:tc>
          <w:tcPr>
            <w:tcW w:w="5145" w:type="dxa"/>
            <w:gridSpan w:val="2"/>
          </w:tcPr>
          <w:p w14:paraId="3170C45D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RECURSOS:</w:t>
            </w:r>
            <w:r>
              <w:rPr>
                <w:sz w:val="22"/>
                <w:szCs w:val="22"/>
              </w:rPr>
              <w:t xml:space="preserve"> (Humano </w:t>
            </w:r>
            <w:proofErr w:type="spellStart"/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Infraestructura)</w:t>
            </w:r>
          </w:p>
          <w:p w14:paraId="10988B84" w14:textId="77777777" w:rsidR="00125DC1" w:rsidRDefault="00000000" w:rsidP="00125DC1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bookmarkStart w:id="5" w:name="_heading=h.30j0zll" w:colFirst="0" w:colLast="0"/>
            <w:bookmarkEnd w:id="5"/>
            <w:r>
              <w:rPr>
                <w:b/>
                <w:sz w:val="22"/>
                <w:szCs w:val="22"/>
              </w:rPr>
              <w:t>Humanos</w:t>
            </w:r>
            <w:r>
              <w:rPr>
                <w:sz w:val="22"/>
                <w:szCs w:val="22"/>
              </w:rPr>
              <w:t xml:space="preserve">: Ver Estructura Organizacional por procesos. </w:t>
            </w:r>
          </w:p>
          <w:p w14:paraId="2744B4F5" w14:textId="77777777" w:rsidR="00125DC1" w:rsidRDefault="00125DC1" w:rsidP="00125DC1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3ADA0179" w14:textId="472D1328" w:rsidR="00DC262D" w:rsidRDefault="00000000" w:rsidP="00125DC1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Infraestructura:</w:t>
            </w:r>
            <w:r>
              <w:rPr>
                <w:sz w:val="22"/>
                <w:szCs w:val="22"/>
              </w:rPr>
              <w:t xml:space="preserve"> Hardware, Software, Red, Sala de reuniones, Internet, intranet.</w:t>
            </w:r>
          </w:p>
        </w:tc>
      </w:tr>
      <w:tr w:rsidR="00DC262D" w14:paraId="5AEC92F5" w14:textId="77777777">
        <w:trPr>
          <w:cantSplit/>
          <w:trHeight w:val="230"/>
        </w:trPr>
        <w:tc>
          <w:tcPr>
            <w:tcW w:w="2955" w:type="dxa"/>
            <w:shd w:val="clear" w:color="auto" w:fill="FF0000"/>
          </w:tcPr>
          <w:p w14:paraId="72CD7BDA" w14:textId="77777777" w:rsidR="00DC262D" w:rsidRDefault="00000000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</w:t>
            </w:r>
          </w:p>
        </w:tc>
        <w:tc>
          <w:tcPr>
            <w:tcW w:w="2835" w:type="dxa"/>
            <w:shd w:val="clear" w:color="auto" w:fill="FF0000"/>
          </w:tcPr>
          <w:p w14:paraId="50154C29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ENTRADAS</w:t>
            </w:r>
          </w:p>
        </w:tc>
        <w:tc>
          <w:tcPr>
            <w:tcW w:w="4890" w:type="dxa"/>
            <w:shd w:val="clear" w:color="auto" w:fill="FF0000"/>
          </w:tcPr>
          <w:p w14:paraId="5C17A55F" w14:textId="77777777" w:rsidR="00DC262D" w:rsidRDefault="00000000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SALIDAS</w:t>
            </w:r>
          </w:p>
        </w:tc>
        <w:tc>
          <w:tcPr>
            <w:tcW w:w="255" w:type="dxa"/>
            <w:shd w:val="clear" w:color="auto" w:fill="FF0000"/>
          </w:tcPr>
          <w:p w14:paraId="12301D9C" w14:textId="77777777" w:rsidR="00DC262D" w:rsidRDefault="00DC262D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DC262D" w14:paraId="1C83EDFC" w14:textId="77777777">
        <w:trPr>
          <w:cantSplit/>
          <w:trHeight w:val="1678"/>
        </w:trPr>
        <w:tc>
          <w:tcPr>
            <w:tcW w:w="2955" w:type="dxa"/>
          </w:tcPr>
          <w:p w14:paraId="40CE9E11" w14:textId="77777777" w:rsidR="00DC262D" w:rsidRDefault="00000000">
            <w:pPr>
              <w:widowControl/>
              <w:numPr>
                <w:ilvl w:val="0"/>
                <w:numId w:val="2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Superintendencia de Notariado y registro</w:t>
            </w:r>
          </w:p>
          <w:p w14:paraId="5192BC94" w14:textId="77777777" w:rsidR="00DC262D" w:rsidRDefault="00DC262D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087A8A" w14:textId="209B8FB4" w:rsidR="00DC262D" w:rsidRPr="00D26430" w:rsidRDefault="00000000" w:rsidP="00D2643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Legal (Decretos, Resoluciones, Circulares, instructivos, comunicaciones)</w:t>
            </w:r>
          </w:p>
        </w:tc>
        <w:tc>
          <w:tcPr>
            <w:tcW w:w="4890" w:type="dxa"/>
          </w:tcPr>
          <w:p w14:paraId="4D51CDE8" w14:textId="77777777" w:rsidR="00DC262D" w:rsidRDefault="00000000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vAlign w:val="center"/>
          </w:tcPr>
          <w:p w14:paraId="56552BF3" w14:textId="77777777" w:rsidR="00DC262D" w:rsidRDefault="00DC262D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DC262D" w14:paraId="76F07CDD" w14:textId="77777777">
        <w:trPr>
          <w:cantSplit/>
          <w:trHeight w:val="1106"/>
        </w:trPr>
        <w:tc>
          <w:tcPr>
            <w:tcW w:w="2955" w:type="dxa"/>
          </w:tcPr>
          <w:p w14:paraId="0C4D94D2" w14:textId="335663D6" w:rsidR="00DC262D" w:rsidRDefault="00000000">
            <w:pPr>
              <w:widowControl/>
              <w:numPr>
                <w:ilvl w:val="0"/>
                <w:numId w:val="2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</w:t>
            </w:r>
            <w:r w:rsidR="00125DC1">
              <w:rPr>
                <w:sz w:val="22"/>
                <w:szCs w:val="22"/>
              </w:rPr>
              <w:t xml:space="preserve"> Registro de </w:t>
            </w:r>
            <w:r>
              <w:rPr>
                <w:sz w:val="22"/>
                <w:szCs w:val="22"/>
              </w:rPr>
              <w:t>Instrumentos Públicos</w:t>
            </w:r>
          </w:p>
          <w:p w14:paraId="1752FF94" w14:textId="77777777" w:rsidR="00DC262D" w:rsidRDefault="00DC262D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6238896" w14:textId="77777777" w:rsidR="00DC262D" w:rsidRDefault="0000000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del inmueble para la elaboración de la escritura</w:t>
            </w:r>
          </w:p>
        </w:tc>
        <w:tc>
          <w:tcPr>
            <w:tcW w:w="4890" w:type="dxa"/>
          </w:tcPr>
          <w:p w14:paraId="7C3BC8B1" w14:textId="77777777" w:rsidR="00DC262D" w:rsidRDefault="00000000" w:rsidP="00125DC1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Estructura Organizacional por procesos</w:t>
            </w:r>
          </w:p>
          <w:p w14:paraId="1C8F2537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A936CA6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14:paraId="44BBE296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C262D" w14:paraId="6B9AAEDB" w14:textId="77777777">
        <w:trPr>
          <w:cantSplit/>
          <w:trHeight w:val="370"/>
        </w:trPr>
        <w:tc>
          <w:tcPr>
            <w:tcW w:w="2955" w:type="dxa"/>
          </w:tcPr>
          <w:p w14:paraId="02F32B77" w14:textId="7CFE592F" w:rsidR="00DC262D" w:rsidRDefault="00125DC1">
            <w:pPr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Autoridad Catastral o Gestor Catastral</w:t>
            </w:r>
          </w:p>
        </w:tc>
        <w:tc>
          <w:tcPr>
            <w:tcW w:w="2835" w:type="dxa"/>
          </w:tcPr>
          <w:p w14:paraId="45D72D67" w14:textId="4ED4B488" w:rsidR="00DC262D" w:rsidRDefault="0000000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Expedición de documentos para autorización de escritura (paz y salvo de impuesto predial</w:t>
            </w:r>
            <w:r w:rsidR="00125DC1">
              <w:rPr>
                <w:sz w:val="22"/>
                <w:szCs w:val="22"/>
              </w:rPr>
              <w:t xml:space="preserve"> municipal</w:t>
            </w:r>
            <w:r>
              <w:rPr>
                <w:sz w:val="22"/>
                <w:szCs w:val="22"/>
              </w:rPr>
              <w:t xml:space="preserve"> y valorización, y </w:t>
            </w:r>
            <w:r w:rsidR="00125DC1">
              <w:rPr>
                <w:sz w:val="22"/>
                <w:szCs w:val="22"/>
              </w:rPr>
              <w:t>otros que apliquen)</w:t>
            </w:r>
          </w:p>
          <w:p w14:paraId="6AF59299" w14:textId="77777777" w:rsidR="00DC262D" w:rsidRDefault="00DC262D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14:paraId="6A05E1AE" w14:textId="77777777" w:rsidR="00DC262D" w:rsidRDefault="00000000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Cuadro integrado de mando</w:t>
            </w:r>
          </w:p>
          <w:p w14:paraId="7EAFB1D7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14:paraId="354678F2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C262D" w14:paraId="6CB0187D" w14:textId="77777777">
        <w:trPr>
          <w:cantSplit/>
          <w:trHeight w:val="945"/>
        </w:trPr>
        <w:tc>
          <w:tcPr>
            <w:tcW w:w="2955" w:type="dxa"/>
          </w:tcPr>
          <w:p w14:paraId="28330AAF" w14:textId="65DB64F9" w:rsidR="00DC262D" w:rsidRDefault="00125DC1">
            <w:pPr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Planeación o Curadurías urbanas si fuere aplicable</w:t>
            </w:r>
          </w:p>
        </w:tc>
        <w:tc>
          <w:tcPr>
            <w:tcW w:w="2835" w:type="dxa"/>
          </w:tcPr>
          <w:p w14:paraId="492DB09E" w14:textId="77777777" w:rsidR="00DC262D" w:rsidRDefault="0000000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Licencias de construcción</w:t>
            </w:r>
          </w:p>
        </w:tc>
        <w:tc>
          <w:tcPr>
            <w:tcW w:w="4890" w:type="dxa"/>
          </w:tcPr>
          <w:p w14:paraId="6422C619" w14:textId="77777777" w:rsidR="00DC262D" w:rsidRDefault="00000000" w:rsidP="00125DC1">
            <w:pPr>
              <w:widowControl/>
              <w:ind w:leftChars="0" w:left="0" w:firstLineChars="0" w:firstLine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Lineamientos para la operación de cada proceso</w:t>
            </w:r>
          </w:p>
        </w:tc>
        <w:tc>
          <w:tcPr>
            <w:tcW w:w="255" w:type="dxa"/>
            <w:vMerge/>
            <w:vAlign w:val="center"/>
          </w:tcPr>
          <w:p w14:paraId="251689C5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C262D" w14:paraId="2BE1BE7A" w14:textId="77777777">
        <w:trPr>
          <w:cantSplit/>
          <w:trHeight w:val="1545"/>
        </w:trPr>
        <w:tc>
          <w:tcPr>
            <w:tcW w:w="2955" w:type="dxa"/>
          </w:tcPr>
          <w:p w14:paraId="3AA87004" w14:textId="77777777" w:rsidR="00DC262D" w:rsidRDefault="00000000">
            <w:pPr>
              <w:numPr>
                <w:ilvl w:val="0"/>
                <w:numId w:val="3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</w:t>
            </w:r>
          </w:p>
        </w:tc>
        <w:tc>
          <w:tcPr>
            <w:tcW w:w="2835" w:type="dxa"/>
          </w:tcPr>
          <w:p w14:paraId="6ADE25FD" w14:textId="77777777" w:rsidR="00DC262D" w:rsidRDefault="0000000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y expectativas del usuario</w:t>
            </w:r>
          </w:p>
          <w:p w14:paraId="67644143" w14:textId="77777777" w:rsidR="00DC262D" w:rsidRDefault="0000000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para la prestación del servicio</w:t>
            </w:r>
          </w:p>
        </w:tc>
        <w:tc>
          <w:tcPr>
            <w:tcW w:w="4890" w:type="dxa"/>
          </w:tcPr>
          <w:p w14:paraId="0C2885FA" w14:textId="77777777" w:rsidR="00DC262D" w:rsidRDefault="00000000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de legalidad</w:t>
            </w:r>
          </w:p>
          <w:p w14:paraId="09A88B1C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vAlign w:val="center"/>
          </w:tcPr>
          <w:p w14:paraId="21ED68FF" w14:textId="77777777" w:rsidR="00DC262D" w:rsidRDefault="00DC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</w:tbl>
    <w:p w14:paraId="1E7915E9" w14:textId="77777777" w:rsidR="00DC262D" w:rsidRDefault="00DC262D" w:rsidP="0019479D">
      <w:pPr>
        <w:ind w:leftChars="0" w:left="0" w:firstLineChars="0" w:firstLine="0"/>
        <w:rPr>
          <w:sz w:val="22"/>
          <w:szCs w:val="22"/>
        </w:rPr>
      </w:pPr>
      <w:bookmarkStart w:id="6" w:name="_heading=h.1fob9te" w:colFirst="0" w:colLast="0"/>
      <w:bookmarkEnd w:id="6"/>
    </w:p>
    <w:p w14:paraId="264A403F" w14:textId="77777777" w:rsidR="00DC262D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CONTENIDO</w:t>
      </w:r>
    </w:p>
    <w:p w14:paraId="098F77FF" w14:textId="77777777" w:rsidR="00DC262D" w:rsidRDefault="00DC262D">
      <w:pPr>
        <w:ind w:left="0" w:hanging="2"/>
        <w:rPr>
          <w:sz w:val="22"/>
          <w:szCs w:val="22"/>
        </w:rPr>
      </w:pPr>
    </w:p>
    <w:tbl>
      <w:tblPr>
        <w:tblStyle w:val="a0"/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DC262D" w14:paraId="5A83144D" w14:textId="77777777">
        <w:trPr>
          <w:trHeight w:val="300"/>
          <w:tblHeader/>
        </w:trPr>
        <w:tc>
          <w:tcPr>
            <w:tcW w:w="2700" w:type="dxa"/>
            <w:shd w:val="clear" w:color="auto" w:fill="FF0000"/>
            <w:vAlign w:val="center"/>
          </w:tcPr>
          <w:p w14:paraId="5FFB3392" w14:textId="77777777" w:rsidR="00DC262D" w:rsidRDefault="0000000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1815" w:type="dxa"/>
            <w:shd w:val="clear" w:color="auto" w:fill="FF0000"/>
            <w:vAlign w:val="center"/>
          </w:tcPr>
          <w:p w14:paraId="42F6623F" w14:textId="77777777" w:rsidR="00DC262D" w:rsidRDefault="0000000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6465" w:type="dxa"/>
            <w:shd w:val="clear" w:color="auto" w:fill="FF0000"/>
            <w:vAlign w:val="center"/>
          </w:tcPr>
          <w:p w14:paraId="0123EE8C" w14:textId="77777777" w:rsidR="00DC262D" w:rsidRDefault="0000000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</w:tr>
      <w:tr w:rsidR="00DC262D" w14:paraId="41D4EAE6" w14:textId="77777777">
        <w:trPr>
          <w:trHeight w:val="301"/>
        </w:trPr>
        <w:tc>
          <w:tcPr>
            <w:tcW w:w="2700" w:type="dxa"/>
            <w:vAlign w:val="center"/>
          </w:tcPr>
          <w:p w14:paraId="71AEA497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Definir Plan Estratégico</w:t>
            </w:r>
          </w:p>
          <w:p w14:paraId="53ED1942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9EEE21A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Notario</w:t>
            </w:r>
          </w:p>
        </w:tc>
        <w:tc>
          <w:tcPr>
            <w:tcW w:w="6465" w:type="dxa"/>
          </w:tcPr>
          <w:p w14:paraId="6C64D336" w14:textId="77777777" w:rsidR="00DC262D" w:rsidRDefault="00000000" w:rsidP="00125DC1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año y de acuerdo con los cambios presentados a nivel interno y externo se actualiza el Plan Estratégico el cual Incluye por lo menos la siguiente información:</w:t>
            </w:r>
          </w:p>
          <w:p w14:paraId="7307C1AA" w14:textId="77777777" w:rsidR="00DC262D" w:rsidRDefault="00000000" w:rsidP="00125DC1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-Misión</w:t>
            </w:r>
          </w:p>
          <w:p w14:paraId="0B9D8B20" w14:textId="77777777" w:rsidR="00DC262D" w:rsidRDefault="00000000" w:rsidP="00125DC1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-Visión</w:t>
            </w:r>
          </w:p>
          <w:p w14:paraId="35EF018C" w14:textId="77777777" w:rsidR="00DC262D" w:rsidRDefault="00000000" w:rsidP="00125DC1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-Política de calidad</w:t>
            </w:r>
          </w:p>
          <w:p w14:paraId="08204843" w14:textId="6604D58A" w:rsidR="00DC262D" w:rsidRDefault="00000000" w:rsidP="00125DC1">
            <w:pPr>
              <w:ind w:left="0" w:hanging="2"/>
              <w:jc w:val="left"/>
              <w:rPr>
                <w:sz w:val="22"/>
                <w:szCs w:val="22"/>
              </w:rPr>
            </w:pPr>
            <w:bookmarkStart w:id="7" w:name="_heading=h.3znysh7" w:colFirst="0" w:colLast="0"/>
            <w:bookmarkEnd w:id="7"/>
            <w:r>
              <w:rPr>
                <w:sz w:val="22"/>
                <w:szCs w:val="22"/>
              </w:rPr>
              <w:t>-Objetivos Estratégicos</w:t>
            </w:r>
            <w:r>
              <w:rPr>
                <w:sz w:val="22"/>
                <w:szCs w:val="22"/>
              </w:rPr>
              <w:br/>
            </w:r>
            <w:bookmarkStart w:id="8" w:name="_heading=h.2et92p0" w:colFirst="0" w:colLast="0"/>
            <w:bookmarkEnd w:id="8"/>
            <w:r>
              <w:rPr>
                <w:sz w:val="22"/>
                <w:szCs w:val="22"/>
              </w:rPr>
              <w:t xml:space="preserve">-Mapa de Procesos </w:t>
            </w:r>
            <w:r>
              <w:rPr>
                <w:sz w:val="22"/>
                <w:szCs w:val="22"/>
              </w:rPr>
              <w:br/>
            </w:r>
          </w:p>
          <w:p w14:paraId="5980EB6F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C262D" w14:paraId="3EE43A1F" w14:textId="77777777">
        <w:trPr>
          <w:trHeight w:val="300"/>
        </w:trPr>
        <w:tc>
          <w:tcPr>
            <w:tcW w:w="2700" w:type="dxa"/>
            <w:vAlign w:val="center"/>
          </w:tcPr>
          <w:p w14:paraId="204450C6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7DB7FE3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Alinear Objetivos y definir Indicadores</w:t>
            </w:r>
          </w:p>
        </w:tc>
        <w:tc>
          <w:tcPr>
            <w:tcW w:w="1815" w:type="dxa"/>
            <w:vAlign w:val="center"/>
          </w:tcPr>
          <w:p w14:paraId="3AC61E01" w14:textId="77777777" w:rsidR="00DC262D" w:rsidRDefault="00000000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  <w:vAlign w:val="center"/>
          </w:tcPr>
          <w:p w14:paraId="5D79CDA0" w14:textId="77777777" w:rsidR="00DC262D" w:rsidRDefault="00000000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base en los objetivos estratégicos cada líder de </w:t>
            </w:r>
            <w:proofErr w:type="gramStart"/>
            <w:r>
              <w:rPr>
                <w:sz w:val="22"/>
                <w:szCs w:val="22"/>
              </w:rPr>
              <w:t>procesos  junto</w:t>
            </w:r>
            <w:proofErr w:type="gramEnd"/>
            <w:r>
              <w:rPr>
                <w:sz w:val="22"/>
                <w:szCs w:val="22"/>
              </w:rPr>
              <w:t xml:space="preserve"> con su equipo de trabajo define los objetivos y las estrategias para su logro.</w:t>
            </w:r>
          </w:p>
          <w:p w14:paraId="34130391" w14:textId="3D2B988C" w:rsidR="00DC262D" w:rsidRDefault="00DC262D" w:rsidP="0019479D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bookmarkStart w:id="9" w:name="_heading=h.tyjcwt" w:colFirst="0" w:colLast="0"/>
            <w:bookmarkEnd w:id="9"/>
          </w:p>
          <w:p w14:paraId="587C981B" w14:textId="77777777" w:rsidR="00DC262D" w:rsidRDefault="00DC262D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DC262D" w14:paraId="0A3C0827" w14:textId="77777777">
        <w:trPr>
          <w:trHeight w:val="1120"/>
        </w:trPr>
        <w:tc>
          <w:tcPr>
            <w:tcW w:w="2700" w:type="dxa"/>
            <w:vAlign w:val="center"/>
          </w:tcPr>
          <w:p w14:paraId="549689D5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E3290AA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los procesos y la Operación</w:t>
            </w:r>
          </w:p>
        </w:tc>
        <w:tc>
          <w:tcPr>
            <w:tcW w:w="1815" w:type="dxa"/>
            <w:vAlign w:val="center"/>
          </w:tcPr>
          <w:p w14:paraId="64E48CE4" w14:textId="77777777" w:rsidR="00DC262D" w:rsidRDefault="00000000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14:paraId="2EFDFD71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base en los objetivos y estrategias definidos, cada líder de proceso junto con su equipo de trabajo define las actividades a desarrollar para su logro.</w:t>
            </w:r>
          </w:p>
          <w:p w14:paraId="60F0A021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C262D" w14:paraId="5D1BC2E7" w14:textId="77777777">
        <w:trPr>
          <w:trHeight w:val="671"/>
        </w:trPr>
        <w:tc>
          <w:tcPr>
            <w:tcW w:w="2700" w:type="dxa"/>
            <w:vAlign w:val="center"/>
          </w:tcPr>
          <w:p w14:paraId="3C1184CE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Difundir Plan estratégico</w:t>
            </w:r>
          </w:p>
        </w:tc>
        <w:tc>
          <w:tcPr>
            <w:tcW w:w="1815" w:type="dxa"/>
            <w:vAlign w:val="center"/>
          </w:tcPr>
          <w:p w14:paraId="07209500" w14:textId="77777777" w:rsidR="00DC262D" w:rsidRDefault="00000000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14:paraId="0800E364" w14:textId="77777777" w:rsidR="00DC262D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14:paraId="25202442" w14:textId="77777777" w:rsidR="00DC262D" w:rsidRDefault="00DC262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C262D" w14:paraId="3E77F6EB" w14:textId="77777777">
        <w:trPr>
          <w:trHeight w:val="704"/>
        </w:trPr>
        <w:tc>
          <w:tcPr>
            <w:tcW w:w="2700" w:type="dxa"/>
          </w:tcPr>
          <w:p w14:paraId="0D110A56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1C646BA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Ejecutar estrategias</w:t>
            </w:r>
          </w:p>
          <w:p w14:paraId="0E944456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90E46E5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14:paraId="63C2AD1C" w14:textId="77777777" w:rsidR="00DC262D" w:rsidRDefault="00000000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líder de proceso es responsable de ejecutar las estrategias y actividades definidas.</w:t>
            </w:r>
          </w:p>
        </w:tc>
      </w:tr>
      <w:tr w:rsidR="00DC262D" w14:paraId="08B846E3" w14:textId="77777777">
        <w:trPr>
          <w:trHeight w:val="301"/>
        </w:trPr>
        <w:tc>
          <w:tcPr>
            <w:tcW w:w="2700" w:type="dxa"/>
          </w:tcPr>
          <w:p w14:paraId="1B4876DB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6046F19" w14:textId="77777777" w:rsidR="00DC262D" w:rsidRDefault="00DC262D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326ED1F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</w:t>
            </w:r>
          </w:p>
        </w:tc>
        <w:tc>
          <w:tcPr>
            <w:tcW w:w="1815" w:type="dxa"/>
            <w:vAlign w:val="center"/>
          </w:tcPr>
          <w:p w14:paraId="77638C55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Operativo.</w:t>
            </w:r>
          </w:p>
        </w:tc>
        <w:tc>
          <w:tcPr>
            <w:tcW w:w="6465" w:type="dxa"/>
          </w:tcPr>
          <w:p w14:paraId="410BA36C" w14:textId="77777777" w:rsidR="00DC262D" w:rsidRDefault="00000000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 las actividades en el comité operativo tal como se establece en las condiciones generales del presente documento.</w:t>
            </w:r>
          </w:p>
          <w:p w14:paraId="09973426" w14:textId="77777777" w:rsidR="00DC262D" w:rsidRDefault="00DC262D" w:rsidP="0019479D">
            <w:pPr>
              <w:widowControl/>
              <w:spacing w:before="60" w:after="60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DC262D" w14:paraId="4FF04FA7" w14:textId="77777777">
        <w:trPr>
          <w:trHeight w:val="301"/>
        </w:trPr>
        <w:tc>
          <w:tcPr>
            <w:tcW w:w="2700" w:type="dxa"/>
            <w:vAlign w:val="center"/>
          </w:tcPr>
          <w:p w14:paraId="208424F8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</w:tc>
        <w:tc>
          <w:tcPr>
            <w:tcW w:w="1815" w:type="dxa"/>
            <w:vAlign w:val="center"/>
          </w:tcPr>
          <w:p w14:paraId="088B01E8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estratégico.</w:t>
            </w:r>
          </w:p>
        </w:tc>
        <w:tc>
          <w:tcPr>
            <w:tcW w:w="6465" w:type="dxa"/>
          </w:tcPr>
          <w:p w14:paraId="57D4E384" w14:textId="77777777" w:rsidR="00DC262D" w:rsidRDefault="00000000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al Plan Estratégico en el comité estratégico.</w:t>
            </w:r>
          </w:p>
          <w:p w14:paraId="1D292EAC" w14:textId="77777777" w:rsidR="00DC262D" w:rsidRDefault="00DC262D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DC262D" w14:paraId="721D912B" w14:textId="77777777">
        <w:trPr>
          <w:trHeight w:val="301"/>
        </w:trPr>
        <w:tc>
          <w:tcPr>
            <w:tcW w:w="2700" w:type="dxa"/>
            <w:vAlign w:val="center"/>
          </w:tcPr>
          <w:p w14:paraId="512CAB55" w14:textId="44E8FE4C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Planear las entradas para la Revisión por la </w:t>
            </w:r>
            <w:r w:rsidR="00D2643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irección</w:t>
            </w:r>
          </w:p>
        </w:tc>
        <w:tc>
          <w:tcPr>
            <w:tcW w:w="1815" w:type="dxa"/>
            <w:vAlign w:val="center"/>
          </w:tcPr>
          <w:p w14:paraId="39B5CAC6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proceso de Gestión Estratégica Y Líderes de procesos.</w:t>
            </w:r>
          </w:p>
        </w:tc>
        <w:tc>
          <w:tcPr>
            <w:tcW w:w="6465" w:type="dxa"/>
            <w:vAlign w:val="center"/>
          </w:tcPr>
          <w:p w14:paraId="0E30E12E" w14:textId="4C880B6D" w:rsidR="00DC262D" w:rsidRDefault="00000000">
            <w:pPr>
              <w:widowControl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Finalizando el año los líderes de proceso presentan a la Notaría toda la información necesaria para la revisión por la dirección y la evaluación de los logros alcanzados (estado de revisiones anteriores, resultados de auditorías, quejas y reclamos, informe de satisfacción del cliente, indicadores e informes de gestión, acciones correctivas y preventivas, informe de revisión política y objetivos de calidad, cambios que podrían </w:t>
            </w:r>
            <w:proofErr w:type="spellStart"/>
            <w:r>
              <w:rPr>
                <w:sz w:val="22"/>
                <w:szCs w:val="22"/>
              </w:rPr>
              <w:t>efectar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43B4D9F" w14:textId="77777777" w:rsidR="00DC262D" w:rsidRDefault="00DC262D">
            <w:pPr>
              <w:widowControl/>
              <w:ind w:left="0" w:hanging="2"/>
              <w:rPr>
                <w:sz w:val="22"/>
                <w:szCs w:val="22"/>
              </w:rPr>
            </w:pPr>
          </w:p>
        </w:tc>
      </w:tr>
      <w:tr w:rsidR="00DC262D" w14:paraId="61238CD6" w14:textId="77777777">
        <w:trPr>
          <w:trHeight w:val="301"/>
        </w:trPr>
        <w:tc>
          <w:tcPr>
            <w:tcW w:w="2700" w:type="dxa"/>
            <w:vAlign w:val="center"/>
          </w:tcPr>
          <w:p w14:paraId="7357189A" w14:textId="39707523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la Revisión por la Dirección</w:t>
            </w:r>
          </w:p>
        </w:tc>
        <w:tc>
          <w:tcPr>
            <w:tcW w:w="1815" w:type="dxa"/>
            <w:vAlign w:val="center"/>
          </w:tcPr>
          <w:p w14:paraId="6F57C10E" w14:textId="77777777" w:rsidR="00DC262D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14:paraId="149632B2" w14:textId="77777777" w:rsidR="00DC262D" w:rsidRDefault="00000000">
            <w:pPr>
              <w:widowControl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cita a reunión a los líderes de proceso, se hace la Revisión general del sistema de gestión. </w:t>
            </w:r>
          </w:p>
        </w:tc>
      </w:tr>
    </w:tbl>
    <w:p w14:paraId="2BDED419" w14:textId="77777777" w:rsidR="00DC262D" w:rsidRDefault="00DC262D">
      <w:pPr>
        <w:ind w:left="0" w:hanging="2"/>
        <w:rPr>
          <w:sz w:val="22"/>
          <w:szCs w:val="22"/>
        </w:rPr>
      </w:pPr>
    </w:p>
    <w:sectPr w:rsidR="00DC2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E7AD" w14:textId="77777777" w:rsidR="00AF4B06" w:rsidRDefault="00AF4B06">
      <w:pPr>
        <w:spacing w:line="240" w:lineRule="auto"/>
        <w:ind w:left="0" w:hanging="2"/>
      </w:pPr>
      <w:r>
        <w:separator/>
      </w:r>
    </w:p>
  </w:endnote>
  <w:endnote w:type="continuationSeparator" w:id="0">
    <w:p w14:paraId="77243824" w14:textId="77777777" w:rsidR="00AF4B06" w:rsidRDefault="00AF4B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6A93" w14:textId="77777777" w:rsidR="00125DC1" w:rsidRDefault="00125DC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5579" w14:textId="77777777" w:rsidR="00125DC1" w:rsidRDefault="00125DC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025E" w14:textId="77777777" w:rsidR="00125DC1" w:rsidRDefault="00125DC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E5F5" w14:textId="77777777" w:rsidR="00AF4B06" w:rsidRDefault="00AF4B06">
      <w:pPr>
        <w:spacing w:line="240" w:lineRule="auto"/>
        <w:ind w:left="0" w:hanging="2"/>
      </w:pPr>
      <w:r>
        <w:separator/>
      </w:r>
    </w:p>
  </w:footnote>
  <w:footnote w:type="continuationSeparator" w:id="0">
    <w:p w14:paraId="5315A11D" w14:textId="77777777" w:rsidR="00AF4B06" w:rsidRDefault="00AF4B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EA1B" w14:textId="77777777" w:rsidR="00DC262D" w:rsidRDefault="00DC262D">
    <w:pPr>
      <w:ind w:left="0" w:hanging="2"/>
    </w:pPr>
  </w:p>
  <w:p w14:paraId="3B0EE241" w14:textId="77777777" w:rsidR="00DC262D" w:rsidRDefault="00DC262D">
    <w:pPr>
      <w:ind w:left="0" w:hanging="2"/>
    </w:pPr>
  </w:p>
  <w:p w14:paraId="450AA64A" w14:textId="77777777" w:rsidR="00DC262D" w:rsidRDefault="00DC262D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E33E" w14:textId="77777777" w:rsidR="00DC262D" w:rsidRDefault="00DC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5136A4A7" w14:textId="77777777" w:rsidR="00DC262D" w:rsidRDefault="00DC262D">
    <w:pPr>
      <w:spacing w:line="276" w:lineRule="auto"/>
      <w:ind w:left="0" w:hanging="2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1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011"/>
      <w:gridCol w:w="2109"/>
      <w:gridCol w:w="4111"/>
    </w:tblGrid>
    <w:tr w:rsidR="00DC262D" w14:paraId="32281A76" w14:textId="77777777" w:rsidTr="00125DC1">
      <w:trPr>
        <w:trHeight w:val="213"/>
      </w:trPr>
      <w:tc>
        <w:tcPr>
          <w:tcW w:w="4011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71C03294" w14:textId="53C535CD" w:rsidR="00DC262D" w:rsidRDefault="00125DC1" w:rsidP="00125DC1">
          <w:pPr>
            <w:widowControl/>
            <w:tabs>
              <w:tab w:val="center" w:pos="4419"/>
              <w:tab w:val="right" w:pos="8838"/>
            </w:tabs>
            <w:ind w:left="0" w:hanging="2"/>
            <w:jc w:val="left"/>
            <w:rPr>
              <w:rFonts w:ascii="Calibri" w:eastAsia="Calibri" w:hAnsi="Calibri" w:cs="Calibri"/>
              <w:sz w:val="24"/>
              <w:szCs w:val="24"/>
            </w:rPr>
          </w:pPr>
          <w:r w:rsidRPr="00F34890">
            <w:rPr>
              <w:noProof/>
            </w:rPr>
            <w:drawing>
              <wp:inline distT="0" distB="0" distL="0" distR="0" wp14:anchorId="4FADE1B3" wp14:editId="5CB85CE7">
                <wp:extent cx="2107096" cy="5461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415" cy="547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0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14:paraId="756155DE" w14:textId="77777777" w:rsidR="00DC262D" w:rsidRDefault="00000000">
          <w:pPr>
            <w:widowControl/>
            <w:tabs>
              <w:tab w:val="center" w:pos="4419"/>
              <w:tab w:val="right" w:pos="8838"/>
              <w:tab w:val="left" w:pos="2253"/>
            </w:tabs>
            <w:ind w:left="0" w:hanging="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GESTIÓN SERVICIOS NOTARIALES </w:t>
          </w:r>
        </w:p>
      </w:tc>
    </w:tr>
    <w:tr w:rsidR="00DC262D" w14:paraId="122D13EE" w14:textId="77777777" w:rsidTr="00125DC1">
      <w:trPr>
        <w:trHeight w:val="313"/>
      </w:trPr>
      <w:tc>
        <w:tcPr>
          <w:tcW w:w="4011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478C0199" w14:textId="77777777" w:rsidR="00DC262D" w:rsidRDefault="00DC262D">
          <w:pPr>
            <w:spacing w:line="276" w:lineRule="auto"/>
            <w:ind w:left="0" w:hanging="2"/>
            <w:jc w:val="left"/>
            <w:rPr>
              <w:b/>
              <w:sz w:val="24"/>
              <w:szCs w:val="24"/>
            </w:rPr>
          </w:pPr>
        </w:p>
      </w:tc>
      <w:tc>
        <w:tcPr>
          <w:tcW w:w="6220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61263787" w14:textId="77777777" w:rsidR="00DC262D" w:rsidRDefault="00000000">
          <w:pPr>
            <w:widowControl/>
            <w:tabs>
              <w:tab w:val="center" w:pos="4419"/>
              <w:tab w:val="right" w:pos="8838"/>
            </w:tabs>
            <w:ind w:left="0" w:hanging="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PROCESO GESTION ESTRATEGICA</w:t>
          </w:r>
        </w:p>
      </w:tc>
    </w:tr>
    <w:tr w:rsidR="00DC262D" w14:paraId="3BEBBE2E" w14:textId="77777777" w:rsidTr="00125DC1">
      <w:trPr>
        <w:trHeight w:val="672"/>
      </w:trPr>
      <w:tc>
        <w:tcPr>
          <w:tcW w:w="4011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14:paraId="66625BCA" w14:textId="77777777" w:rsidR="00DC262D" w:rsidRDefault="00DC262D">
          <w:pPr>
            <w:spacing w:line="276" w:lineRule="auto"/>
            <w:ind w:left="0" w:hanging="2"/>
            <w:jc w:val="left"/>
            <w:rPr>
              <w:b/>
              <w:sz w:val="24"/>
              <w:szCs w:val="24"/>
            </w:rPr>
          </w:pPr>
        </w:p>
      </w:tc>
      <w:tc>
        <w:tcPr>
          <w:tcW w:w="2109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6668356A" w14:textId="77777777" w:rsidR="00DC262D" w:rsidRDefault="00000000">
          <w:pPr>
            <w:widowControl/>
            <w:spacing w:after="160" w:line="259" w:lineRule="auto"/>
            <w:ind w:left="0" w:hanging="2"/>
            <w:jc w:val="left"/>
          </w:pPr>
          <w:r>
            <w:rPr>
              <w:b/>
            </w:rPr>
            <w:t>PÁGINA:</w:t>
          </w: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 w:rsidR="00E6501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46D605F7" w14:textId="77777777" w:rsidR="00DC262D" w:rsidRDefault="00000000">
          <w:pPr>
            <w:widowControl/>
            <w:spacing w:after="160" w:line="259" w:lineRule="auto"/>
            <w:ind w:left="0" w:hanging="2"/>
            <w:jc w:val="left"/>
            <w:rPr>
              <w:b/>
            </w:rPr>
          </w:pPr>
          <w:r>
            <w:rPr>
              <w:b/>
            </w:rPr>
            <w:t xml:space="preserve">VERSIÓN: </w:t>
          </w:r>
          <w:r>
            <w:t>002</w:t>
          </w:r>
        </w:p>
        <w:p w14:paraId="1BAFA222" w14:textId="77777777" w:rsidR="00DC262D" w:rsidRDefault="00DC262D">
          <w:pPr>
            <w:widowControl/>
            <w:spacing w:line="259" w:lineRule="auto"/>
            <w:ind w:left="0" w:hanging="2"/>
            <w:jc w:val="left"/>
          </w:pPr>
        </w:p>
      </w:tc>
    </w:tr>
  </w:tbl>
  <w:p w14:paraId="5DEBBDA8" w14:textId="77777777" w:rsidR="00DC262D" w:rsidRDefault="00DC262D">
    <w:pPr>
      <w:widowControl/>
      <w:tabs>
        <w:tab w:val="center" w:pos="4419"/>
        <w:tab w:val="right" w:pos="8838"/>
      </w:tabs>
      <w:ind w:left="0" w:hanging="2"/>
      <w:jc w:val="left"/>
      <w:rPr>
        <w:rFonts w:ascii="Calibri" w:eastAsia="Calibri" w:hAnsi="Calibri" w:cs="Calibri"/>
        <w:sz w:val="22"/>
        <w:szCs w:val="22"/>
      </w:rPr>
    </w:pPr>
  </w:p>
  <w:p w14:paraId="37D7B2CB" w14:textId="77777777" w:rsidR="00DC262D" w:rsidRDefault="00DC2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9615" w14:textId="77777777" w:rsidR="00125DC1" w:rsidRDefault="00125DC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3C1"/>
    <w:multiLevelType w:val="multilevel"/>
    <w:tmpl w:val="60528EFE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A83977"/>
    <w:multiLevelType w:val="multilevel"/>
    <w:tmpl w:val="9D92701A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03090B"/>
    <w:multiLevelType w:val="multilevel"/>
    <w:tmpl w:val="1CAAE9C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2548F6"/>
    <w:multiLevelType w:val="multilevel"/>
    <w:tmpl w:val="81D89CD2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05398974">
    <w:abstractNumId w:val="1"/>
  </w:num>
  <w:num w:numId="2" w16cid:durableId="1039860798">
    <w:abstractNumId w:val="3"/>
  </w:num>
  <w:num w:numId="3" w16cid:durableId="1174681903">
    <w:abstractNumId w:val="0"/>
  </w:num>
  <w:num w:numId="4" w16cid:durableId="84262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2D"/>
    <w:rsid w:val="00125DC1"/>
    <w:rsid w:val="0019479D"/>
    <w:rsid w:val="00AF4B06"/>
    <w:rsid w:val="00D26430"/>
    <w:rsid w:val="00DC262D"/>
    <w:rsid w:val="00DE0839"/>
    <w:rsid w:val="00E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CCAB0C"/>
  <w15:docId w15:val="{4A05AA92-F8FC-C044-B0E3-8F332AC2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C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numPr>
        <w:numId w:val="1"/>
      </w:numPr>
      <w:spacing w:before="120" w:after="120"/>
      <w:ind w:left="-1" w:hanging="1"/>
    </w:pPr>
    <w:rPr>
      <w:bCs/>
      <w:caps/>
      <w:kern w:val="32"/>
      <w:szCs w:val="24"/>
    </w:rPr>
  </w:style>
  <w:style w:type="paragraph" w:customStyle="1" w:styleId="Ttulo2">
    <w:name w:val="Título 2"/>
    <w:basedOn w:val="Normal"/>
    <w:next w:val="Normal"/>
    <w:pPr>
      <w:keepNext/>
      <w:spacing w:before="120" w:after="120"/>
      <w:jc w:val="center"/>
      <w:outlineLvl w:val="1"/>
    </w:pPr>
    <w:rPr>
      <w:b/>
    </w:rPr>
  </w:style>
  <w:style w:type="paragraph" w:customStyle="1" w:styleId="Ttulo4">
    <w:name w:val="Título 4"/>
    <w:basedOn w:val="Normal"/>
    <w:next w:val="Normal"/>
    <w:pPr>
      <w:keepNext/>
      <w:widowControl/>
      <w:jc w:val="center"/>
      <w:outlineLvl w:val="3"/>
    </w:pPr>
    <w:rPr>
      <w:b/>
      <w:bCs/>
      <w:sz w:val="22"/>
      <w:szCs w:val="24"/>
      <w:lang w:eastAsia="es-ES"/>
    </w:rPr>
  </w:style>
  <w:style w:type="paragraph" w:customStyle="1" w:styleId="Ttulo7">
    <w:name w:val="Título 7"/>
    <w:basedOn w:val="Normal"/>
    <w:next w:val="Normal"/>
    <w:pPr>
      <w:spacing w:before="240" w:after="60"/>
      <w:outlineLvl w:val="6"/>
    </w:pPr>
    <w:rPr>
      <w:rFonts w:ascii="Calibri" w:eastAsia="SimSun" w:hAnsi="Calibri"/>
      <w:sz w:val="24"/>
      <w:szCs w:val="24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"/>
    <w:pPr>
      <w:tabs>
        <w:tab w:val="center" w:pos="4419"/>
        <w:tab w:val="right" w:pos="8838"/>
      </w:tabs>
    </w:pPr>
  </w:style>
  <w:style w:type="paragraph" w:customStyle="1" w:styleId="Piedepgina">
    <w:name w:val="Pie de página"/>
    <w:basedOn w:val="Normal"/>
    <w:pPr>
      <w:tabs>
        <w:tab w:val="center" w:pos="4419"/>
        <w:tab w:val="right" w:pos="8838"/>
      </w:tabs>
    </w:pPr>
  </w:style>
  <w:style w:type="paragraph" w:customStyle="1" w:styleId="Textoindependiente">
    <w:name w:val="Texto independiente"/>
    <w:basedOn w:val="Normal"/>
    <w:pPr>
      <w:spacing w:before="60" w:after="60"/>
    </w:pPr>
    <w:rPr>
      <w:sz w:val="24"/>
    </w:rPr>
  </w:style>
  <w:style w:type="paragraph" w:customStyle="1" w:styleId="Textoindependiente2">
    <w:name w:val="Texto independiente 2"/>
    <w:basedOn w:val="Normal"/>
    <w:pPr>
      <w:shd w:val="pct70" w:color="FFFFFF" w:fill="FFFF00"/>
      <w:jc w:val="left"/>
    </w:pPr>
    <w:rPr>
      <w:b/>
      <w:sz w:val="24"/>
      <w:lang w:val="en-US"/>
    </w:rPr>
  </w:style>
  <w:style w:type="character" w:customStyle="1" w:styleId="Nmerodepgina">
    <w:name w:val="Número de página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character" w:customStyle="1" w:styleId="Refdecomentario">
    <w:name w:val="Ref. de comentari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"/>
  </w:style>
  <w:style w:type="paragraph" w:customStyle="1" w:styleId="Asuntodelcomentario">
    <w:name w:val="Asunto del comentario"/>
    <w:basedOn w:val="Textocomentario"/>
    <w:next w:val="Textocomentario"/>
    <w:rPr>
      <w:b/>
      <w:bCs/>
    </w:rPr>
  </w:style>
  <w:style w:type="paragraph" w:customStyle="1" w:styleId="Sangradetextonormal">
    <w:name w:val="Sangría de texto normal"/>
    <w:basedOn w:val="Normal"/>
    <w:pPr>
      <w:spacing w:after="120"/>
      <w:ind w:left="283"/>
    </w:p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">
    <w:name w:val="Hipervínculo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3">
    <w:name w:val="Texto independiente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val="es-ES" w:eastAsia="es-CO" w:bidi="ar-SA"/>
    </w:rPr>
  </w:style>
  <w:style w:type="character" w:customStyle="1" w:styleId="Ttulo7Car">
    <w:name w:val="Título 7 Car"/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val="es-ES" w:eastAsia="es-CO" w:bidi="ar-SA"/>
    </w:rPr>
  </w:style>
  <w:style w:type="paragraph" w:customStyle="1" w:styleId="Sangra2detindependiente">
    <w:name w:val="Sangría 2 de t. independiente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paragraph" w:customStyle="1" w:styleId="Prrafodelista">
    <w:name w:val="Párrafo de lista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5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C1"/>
    <w:rPr>
      <w:position w:val="-1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125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C1"/>
    <w:rPr>
      <w:position w:val="-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LpTsRjVoSgSSDinVPdbgeDepA==">AMUW2mUGWL0vLOWUrRgETwczuX/dbXTj9fFXX/x3yQo50mbYmVofO+rQpRV+nppfJYqjCbaJqtmQ7NqCbWQYu+rt7/smUMXDm69E3G9Pf0ydMc7ylM7lURQz6q3qOMVT0x3+r778VvcmgnuETdnsg/xeNEb7UBAqY8EbG3jBEcVUPgTy5FEQoC6db/u3v8wlmI+i5+dos3Rzz+OOnzLjjvwU3QDRpchPxEEez2zKaJcF2Oee9grH5Cj8jR9UDw6TMqbYH39gYtqHMHkWNznERZg+UHZCLW4Zs+rXOboPbwcbGnsQ2UKB0G96+LTyztNJrkA6b/jGS1AxQtwR3R0Q5DCbM50+F4VPKe+fPa0zO/GwKzC+Y8F6kRfwOT63Qh0L261GkBv7Wg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Estacion2</dc:creator>
  <cp:lastModifiedBy>Patricia Lopez</cp:lastModifiedBy>
  <cp:revision>5</cp:revision>
  <dcterms:created xsi:type="dcterms:W3CDTF">2023-10-25T04:59:00Z</dcterms:created>
  <dcterms:modified xsi:type="dcterms:W3CDTF">2023-10-25T18:06:00Z</dcterms:modified>
</cp:coreProperties>
</file>